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6A796" w14:textId="77777777" w:rsidR="00C34671" w:rsidRDefault="00524101" w:rsidP="00524101">
      <w:pPr>
        <w:spacing w:after="0"/>
        <w:jc w:val="center"/>
        <w:rPr>
          <w:b/>
          <w:sz w:val="32"/>
          <w:szCs w:val="28"/>
        </w:rPr>
      </w:pPr>
      <w:r>
        <w:rPr>
          <w:b/>
          <w:sz w:val="32"/>
          <w:szCs w:val="28"/>
        </w:rPr>
        <w:t>Riverside City College</w:t>
      </w:r>
    </w:p>
    <w:p w14:paraId="11680780" w14:textId="77777777" w:rsidR="00524101" w:rsidRDefault="00524101" w:rsidP="00524101">
      <w:pPr>
        <w:spacing w:after="0"/>
        <w:jc w:val="center"/>
        <w:rPr>
          <w:b/>
          <w:sz w:val="32"/>
          <w:szCs w:val="28"/>
        </w:rPr>
      </w:pPr>
      <w:r>
        <w:rPr>
          <w:b/>
          <w:sz w:val="32"/>
          <w:szCs w:val="28"/>
        </w:rPr>
        <w:t>Program Review Committee Charge</w:t>
      </w:r>
    </w:p>
    <w:p w14:paraId="5EF48374" w14:textId="77777777" w:rsidR="00524101" w:rsidRDefault="00902C13" w:rsidP="00524101">
      <w:pPr>
        <w:spacing w:after="0"/>
        <w:jc w:val="center"/>
        <w:rPr>
          <w:b/>
          <w:sz w:val="32"/>
          <w:szCs w:val="28"/>
        </w:rPr>
      </w:pPr>
      <w:r>
        <w:rPr>
          <w:b/>
          <w:sz w:val="32"/>
          <w:szCs w:val="28"/>
        </w:rPr>
        <w:t>Spring 2021</w:t>
      </w:r>
    </w:p>
    <w:p w14:paraId="6563DDB1" w14:textId="77777777" w:rsidR="00524101" w:rsidRDefault="00524101" w:rsidP="00A15CA8">
      <w:pPr>
        <w:rPr>
          <w:rStyle w:val="ms-rtefontsize-3"/>
          <w:rFonts w:cstheme="minorHAnsi"/>
          <w:color w:val="000000" w:themeColor="text1"/>
          <w:shd w:val="clear" w:color="auto" w:fill="E8E8E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3CC65D" w14:textId="77777777" w:rsidR="00B04642" w:rsidRPr="00902C13" w:rsidRDefault="00902C13" w:rsidP="00902C13">
      <w:pPr>
        <w:rPr>
          <w:b/>
          <w:sz w:val="24"/>
          <w:szCs w:val="28"/>
        </w:rPr>
      </w:pPr>
      <w:r w:rsidRPr="00902C13">
        <w:rPr>
          <w:b/>
          <w:sz w:val="24"/>
          <w:szCs w:val="28"/>
        </w:rPr>
        <w:t>Charge</w:t>
      </w:r>
    </w:p>
    <w:p w14:paraId="0D92A951" w14:textId="77777777" w:rsidR="00A418CA" w:rsidRPr="001161CE" w:rsidRDefault="00A418CA" w:rsidP="00A15CA8">
      <w:pPr>
        <w:rPr>
          <w:sz w:val="24"/>
          <w:szCs w:val="28"/>
        </w:rPr>
      </w:pPr>
      <w:r w:rsidRPr="001161CE">
        <w:rPr>
          <w:sz w:val="24"/>
          <w:szCs w:val="28"/>
        </w:rPr>
        <w:t xml:space="preserve">Riverside City College’s Program Review Committee, a committee reporting to RCC’s Governance, Effectiveness, Mission, and Quality Leadership Council, is committed to using the College’s Program Review and Planning process to improve student success and learning.   </w:t>
      </w:r>
    </w:p>
    <w:p w14:paraId="4E763F7F" w14:textId="77777777" w:rsidR="00A418CA" w:rsidRPr="001161CE" w:rsidRDefault="00A418CA" w:rsidP="00A418CA">
      <w:pPr>
        <w:pStyle w:val="ListParagraph"/>
        <w:numPr>
          <w:ilvl w:val="0"/>
          <w:numId w:val="24"/>
        </w:numPr>
        <w:rPr>
          <w:sz w:val="24"/>
          <w:szCs w:val="28"/>
        </w:rPr>
      </w:pPr>
      <w:r w:rsidRPr="001161CE">
        <w:rPr>
          <w:sz w:val="24"/>
          <w:szCs w:val="28"/>
        </w:rPr>
        <w:t xml:space="preserve">Provides program review and planning </w:t>
      </w:r>
      <w:r w:rsidR="00BC1ADF" w:rsidRPr="001161CE">
        <w:rPr>
          <w:sz w:val="24"/>
          <w:szCs w:val="28"/>
        </w:rPr>
        <w:t xml:space="preserve">coaching, </w:t>
      </w:r>
      <w:r w:rsidRPr="001161CE">
        <w:rPr>
          <w:sz w:val="24"/>
          <w:szCs w:val="28"/>
        </w:rPr>
        <w:t xml:space="preserve">facilitation, training, and </w:t>
      </w:r>
      <w:r w:rsidR="00BC1ADF" w:rsidRPr="001161CE">
        <w:rPr>
          <w:sz w:val="24"/>
          <w:szCs w:val="28"/>
        </w:rPr>
        <w:t>communication</w:t>
      </w:r>
    </w:p>
    <w:p w14:paraId="296ED862" w14:textId="77777777" w:rsidR="00A418CA" w:rsidRPr="001161CE" w:rsidRDefault="00A418CA" w:rsidP="00A418CA">
      <w:pPr>
        <w:pStyle w:val="ListParagraph"/>
        <w:numPr>
          <w:ilvl w:val="0"/>
          <w:numId w:val="24"/>
        </w:numPr>
        <w:rPr>
          <w:sz w:val="24"/>
          <w:szCs w:val="28"/>
        </w:rPr>
      </w:pPr>
      <w:r w:rsidRPr="001161CE">
        <w:rPr>
          <w:sz w:val="24"/>
          <w:szCs w:val="28"/>
        </w:rPr>
        <w:t>Provides support for development, implementation, and evaluation of discipline-level and department-level program review and planning</w:t>
      </w:r>
    </w:p>
    <w:p w14:paraId="1C6FFB00" w14:textId="77777777" w:rsidR="00A418CA" w:rsidRDefault="00A418CA" w:rsidP="00A418CA">
      <w:pPr>
        <w:pStyle w:val="ListParagraph"/>
        <w:numPr>
          <w:ilvl w:val="0"/>
          <w:numId w:val="24"/>
        </w:numPr>
        <w:rPr>
          <w:sz w:val="24"/>
          <w:szCs w:val="28"/>
        </w:rPr>
      </w:pPr>
      <w:r w:rsidRPr="001161CE">
        <w:rPr>
          <w:sz w:val="24"/>
          <w:szCs w:val="28"/>
        </w:rPr>
        <w:t>Facilitates the connection of planning to department leadership, curriculum revision</w:t>
      </w:r>
      <w:r w:rsidR="00BC1ADF" w:rsidRPr="001161CE">
        <w:rPr>
          <w:sz w:val="24"/>
          <w:szCs w:val="28"/>
        </w:rPr>
        <w:t>,</w:t>
      </w:r>
      <w:r w:rsidRPr="001161CE">
        <w:rPr>
          <w:sz w:val="24"/>
          <w:szCs w:val="28"/>
        </w:rPr>
        <w:t xml:space="preserve"> and division conversations</w:t>
      </w:r>
    </w:p>
    <w:p w14:paraId="0EFCE8D9" w14:textId="77777777" w:rsidR="006A07C8" w:rsidRPr="006A07C8" w:rsidRDefault="006A07C8" w:rsidP="006A07C8">
      <w:pPr>
        <w:rPr>
          <w:b/>
          <w:sz w:val="24"/>
          <w:szCs w:val="28"/>
        </w:rPr>
      </w:pPr>
      <w:r w:rsidRPr="006A07C8">
        <w:rPr>
          <w:b/>
          <w:sz w:val="24"/>
          <w:szCs w:val="28"/>
        </w:rPr>
        <w:t>Role Clarification</w:t>
      </w:r>
    </w:p>
    <w:p w14:paraId="177D8901" w14:textId="77777777" w:rsidR="006A07C8" w:rsidRPr="006A07C8" w:rsidRDefault="006A07C8" w:rsidP="006A07C8">
      <w:pPr>
        <w:rPr>
          <w:sz w:val="24"/>
          <w:szCs w:val="28"/>
        </w:rPr>
      </w:pPr>
      <w:r>
        <w:rPr>
          <w:sz w:val="24"/>
          <w:szCs w:val="28"/>
        </w:rPr>
        <w:t xml:space="preserve">Program Review is one input into the prioritization process, but the prioritization process also includes communication, financial discussions, etc. that are the role of GEMQ-LC.  GEMQ-LC will monitor, assess, evaluate, and recommend changes to the Program Review template, process, and also have responsibility for monitoring, assessing, evaluating, and implementing changes to the prioritization process.  The Program Review Committee may make recommendations that GEMQ-LC can leverage and implement at the discipline, department, and division levels.  </w:t>
      </w:r>
    </w:p>
    <w:p w14:paraId="45FD995F" w14:textId="77777777" w:rsidR="00B04642" w:rsidRDefault="00AF357C" w:rsidP="00B04642">
      <w:pPr>
        <w:rPr>
          <w:b/>
          <w:sz w:val="24"/>
          <w:szCs w:val="28"/>
        </w:rPr>
      </w:pPr>
      <w:r>
        <w:rPr>
          <w:b/>
          <w:sz w:val="24"/>
          <w:szCs w:val="28"/>
        </w:rPr>
        <w:t xml:space="preserve">Rational and </w:t>
      </w:r>
      <w:r w:rsidR="00B04642" w:rsidRPr="00B04642">
        <w:rPr>
          <w:b/>
          <w:sz w:val="24"/>
          <w:szCs w:val="28"/>
        </w:rPr>
        <w:t>Potential Structural Changes</w:t>
      </w:r>
    </w:p>
    <w:p w14:paraId="2CF19938" w14:textId="77777777" w:rsidR="00AF357C" w:rsidRDefault="00AF357C" w:rsidP="00B04642">
      <w:pPr>
        <w:rPr>
          <w:sz w:val="24"/>
          <w:szCs w:val="28"/>
        </w:rPr>
      </w:pPr>
      <w:r w:rsidRPr="00AF357C">
        <w:rPr>
          <w:sz w:val="24"/>
          <w:szCs w:val="28"/>
        </w:rPr>
        <w:t xml:space="preserve">The Program Review Committee used Riverside’s Assessment Committee as a model for the new role and charge.  The Assessment Committee supports the college’s assessment activities </w:t>
      </w:r>
      <w:r>
        <w:rPr>
          <w:sz w:val="24"/>
          <w:szCs w:val="28"/>
        </w:rPr>
        <w:t xml:space="preserve">at the department level.  This support promotes on-going, intentional conversations linking assessment to curriculum and student success.  </w:t>
      </w:r>
    </w:p>
    <w:p w14:paraId="4B8FCCAA" w14:textId="77777777" w:rsidR="00AF357C" w:rsidRDefault="00AF357C" w:rsidP="00B04642">
      <w:pPr>
        <w:rPr>
          <w:sz w:val="24"/>
          <w:szCs w:val="28"/>
        </w:rPr>
      </w:pPr>
      <w:r>
        <w:rPr>
          <w:sz w:val="24"/>
          <w:szCs w:val="28"/>
        </w:rPr>
        <w:t xml:space="preserve">The Program Review Committee’s new charge intends to align committee members with departments, increasing the committee’s ability to facilitate and coach the program review and planning process.  As part of this new alignment, the committee will recruit additional membership to gain representatives from each department.  This additional membership will increase the committee’s ability to facilitate the process at the department level.  </w:t>
      </w:r>
    </w:p>
    <w:p w14:paraId="66AB6EFF" w14:textId="77777777" w:rsidR="00AF357C" w:rsidRPr="00AF357C" w:rsidRDefault="00AF357C" w:rsidP="00B04642">
      <w:pPr>
        <w:rPr>
          <w:sz w:val="24"/>
          <w:szCs w:val="28"/>
        </w:rPr>
      </w:pPr>
      <w:r>
        <w:rPr>
          <w:sz w:val="24"/>
          <w:szCs w:val="28"/>
        </w:rPr>
        <w:t xml:space="preserve">The next steps in this proposal will be to share the proposal with GEMQ-LC </w:t>
      </w:r>
      <w:r w:rsidR="000C4EAE">
        <w:rPr>
          <w:sz w:val="24"/>
          <w:szCs w:val="28"/>
        </w:rPr>
        <w:t xml:space="preserve">and departments </w:t>
      </w:r>
      <w:r>
        <w:rPr>
          <w:sz w:val="24"/>
          <w:szCs w:val="28"/>
        </w:rPr>
        <w:t>and then with EPOC and the Acade</w:t>
      </w:r>
      <w:r w:rsidR="000C4EAE">
        <w:rPr>
          <w:sz w:val="24"/>
          <w:szCs w:val="28"/>
        </w:rPr>
        <w:t>mic Senate in early Spring, 202</w:t>
      </w:r>
      <w:r>
        <w:rPr>
          <w:sz w:val="24"/>
          <w:szCs w:val="28"/>
        </w:rPr>
        <w:t xml:space="preserve">1.  </w:t>
      </w:r>
    </w:p>
    <w:p w14:paraId="59CE134A" w14:textId="77777777" w:rsidR="00BC1ADF" w:rsidRDefault="00BC1ADF" w:rsidP="00BC1ADF">
      <w:pPr>
        <w:rPr>
          <w:rFonts w:cstheme="minorHAnsi"/>
          <w:color w:val="000000" w:themeColor="text1"/>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C6D1E0" w14:textId="77777777" w:rsidR="00135080" w:rsidRPr="00340EC6" w:rsidRDefault="00135080" w:rsidP="00135080">
      <w:pPr>
        <w:rPr>
          <w:szCs w:val="24"/>
        </w:rPr>
      </w:pPr>
    </w:p>
    <w:sectPr w:rsidR="00135080" w:rsidRPr="00340EC6" w:rsidSect="00B53F67">
      <w:pgSz w:w="12240" w:h="15840"/>
      <w:pgMar w:top="720" w:right="720" w:bottom="720" w:left="72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40DD8"/>
    <w:multiLevelType w:val="hybridMultilevel"/>
    <w:tmpl w:val="3C8E7A30"/>
    <w:lvl w:ilvl="0" w:tplc="8ECA797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8F1988"/>
    <w:multiLevelType w:val="multilevel"/>
    <w:tmpl w:val="379A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43ABD"/>
    <w:multiLevelType w:val="multilevel"/>
    <w:tmpl w:val="58622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15A18"/>
    <w:multiLevelType w:val="hybridMultilevel"/>
    <w:tmpl w:val="6D7EF596"/>
    <w:lvl w:ilvl="0" w:tplc="051A0BEC">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791E04"/>
    <w:multiLevelType w:val="hybridMultilevel"/>
    <w:tmpl w:val="50181D0A"/>
    <w:lvl w:ilvl="0" w:tplc="919CAD78">
      <w:start w:val="7"/>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9EF269E"/>
    <w:multiLevelType w:val="hybridMultilevel"/>
    <w:tmpl w:val="783645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96D6C"/>
    <w:multiLevelType w:val="hybridMultilevel"/>
    <w:tmpl w:val="545248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485F61"/>
    <w:multiLevelType w:val="hybridMultilevel"/>
    <w:tmpl w:val="0D8ADE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DCE4C74"/>
    <w:multiLevelType w:val="hybridMultilevel"/>
    <w:tmpl w:val="85E0854A"/>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457A0C51"/>
    <w:multiLevelType w:val="hybridMultilevel"/>
    <w:tmpl w:val="C1CE9360"/>
    <w:lvl w:ilvl="0" w:tplc="485076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6C0026F"/>
    <w:multiLevelType w:val="hybridMultilevel"/>
    <w:tmpl w:val="474CBC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9EE6AAF"/>
    <w:multiLevelType w:val="hybridMultilevel"/>
    <w:tmpl w:val="234ED9A2"/>
    <w:lvl w:ilvl="0" w:tplc="51B63934">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933237"/>
    <w:multiLevelType w:val="hybridMultilevel"/>
    <w:tmpl w:val="B9B4C1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4C759F"/>
    <w:multiLevelType w:val="hybridMultilevel"/>
    <w:tmpl w:val="84A89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D2B3E"/>
    <w:multiLevelType w:val="hybridMultilevel"/>
    <w:tmpl w:val="34D06B0E"/>
    <w:lvl w:ilvl="0" w:tplc="75D4B69E">
      <w:start w:val="1"/>
      <w:numFmt w:val="upperRoman"/>
      <w:lvlText w:val="%1."/>
      <w:lvlJc w:val="left"/>
      <w:pPr>
        <w:ind w:left="1180" w:hanging="720"/>
        <w:jc w:val="left"/>
      </w:pPr>
      <w:rPr>
        <w:rFonts w:ascii="Times New Roman" w:eastAsia="Times New Roman" w:hAnsi="Times New Roman" w:cs="Times New Roman" w:hint="default"/>
        <w:spacing w:val="-2"/>
        <w:w w:val="99"/>
        <w:sz w:val="24"/>
        <w:szCs w:val="24"/>
        <w:lang w:val="en-US" w:eastAsia="en-US" w:bidi="en-US"/>
      </w:rPr>
    </w:lvl>
    <w:lvl w:ilvl="1" w:tplc="6E6A5DFE">
      <w:start w:val="1"/>
      <w:numFmt w:val="lowerLetter"/>
      <w:lvlText w:val="%2."/>
      <w:lvlJc w:val="left"/>
      <w:pPr>
        <w:ind w:left="1540" w:hanging="361"/>
        <w:jc w:val="left"/>
      </w:pPr>
      <w:rPr>
        <w:rFonts w:ascii="Times New Roman" w:eastAsia="Times New Roman" w:hAnsi="Times New Roman" w:cs="Times New Roman" w:hint="default"/>
        <w:spacing w:val="-1"/>
        <w:w w:val="99"/>
        <w:sz w:val="24"/>
        <w:szCs w:val="24"/>
        <w:lang w:val="en-US" w:eastAsia="en-US" w:bidi="en-US"/>
      </w:rPr>
    </w:lvl>
    <w:lvl w:ilvl="2" w:tplc="5A46AF86">
      <w:numFmt w:val="bullet"/>
      <w:lvlText w:val="•"/>
      <w:lvlJc w:val="left"/>
      <w:pPr>
        <w:ind w:left="1687" w:hanging="361"/>
      </w:pPr>
      <w:rPr>
        <w:rFonts w:hint="default"/>
        <w:lang w:val="en-US" w:eastAsia="en-US" w:bidi="en-US"/>
      </w:rPr>
    </w:lvl>
    <w:lvl w:ilvl="3" w:tplc="1D8CFF22">
      <w:numFmt w:val="bullet"/>
      <w:lvlText w:val="•"/>
      <w:lvlJc w:val="left"/>
      <w:pPr>
        <w:ind w:left="1834" w:hanging="361"/>
      </w:pPr>
      <w:rPr>
        <w:rFonts w:hint="default"/>
        <w:lang w:val="en-US" w:eastAsia="en-US" w:bidi="en-US"/>
      </w:rPr>
    </w:lvl>
    <w:lvl w:ilvl="4" w:tplc="500A0A96">
      <w:numFmt w:val="bullet"/>
      <w:lvlText w:val="•"/>
      <w:lvlJc w:val="left"/>
      <w:pPr>
        <w:ind w:left="1981" w:hanging="361"/>
      </w:pPr>
      <w:rPr>
        <w:rFonts w:hint="default"/>
        <w:lang w:val="en-US" w:eastAsia="en-US" w:bidi="en-US"/>
      </w:rPr>
    </w:lvl>
    <w:lvl w:ilvl="5" w:tplc="9AA05F44">
      <w:numFmt w:val="bullet"/>
      <w:lvlText w:val="•"/>
      <w:lvlJc w:val="left"/>
      <w:pPr>
        <w:ind w:left="2129" w:hanging="361"/>
      </w:pPr>
      <w:rPr>
        <w:rFonts w:hint="default"/>
        <w:lang w:val="en-US" w:eastAsia="en-US" w:bidi="en-US"/>
      </w:rPr>
    </w:lvl>
    <w:lvl w:ilvl="6" w:tplc="44EEE9D4">
      <w:numFmt w:val="bullet"/>
      <w:lvlText w:val="•"/>
      <w:lvlJc w:val="left"/>
      <w:pPr>
        <w:ind w:left="2276" w:hanging="361"/>
      </w:pPr>
      <w:rPr>
        <w:rFonts w:hint="default"/>
        <w:lang w:val="en-US" w:eastAsia="en-US" w:bidi="en-US"/>
      </w:rPr>
    </w:lvl>
    <w:lvl w:ilvl="7" w:tplc="F174AD0A">
      <w:numFmt w:val="bullet"/>
      <w:lvlText w:val="•"/>
      <w:lvlJc w:val="left"/>
      <w:pPr>
        <w:ind w:left="2423" w:hanging="361"/>
      </w:pPr>
      <w:rPr>
        <w:rFonts w:hint="default"/>
        <w:lang w:val="en-US" w:eastAsia="en-US" w:bidi="en-US"/>
      </w:rPr>
    </w:lvl>
    <w:lvl w:ilvl="8" w:tplc="F6047D46">
      <w:numFmt w:val="bullet"/>
      <w:lvlText w:val="•"/>
      <w:lvlJc w:val="left"/>
      <w:pPr>
        <w:ind w:left="2571" w:hanging="361"/>
      </w:pPr>
      <w:rPr>
        <w:rFonts w:hint="default"/>
        <w:lang w:val="en-US" w:eastAsia="en-US" w:bidi="en-US"/>
      </w:rPr>
    </w:lvl>
  </w:abstractNum>
  <w:abstractNum w:abstractNumId="15" w15:restartNumberingAfterBreak="0">
    <w:nsid w:val="5AAF3FBB"/>
    <w:multiLevelType w:val="hybridMultilevel"/>
    <w:tmpl w:val="76E801F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586A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584460F"/>
    <w:multiLevelType w:val="hybridMultilevel"/>
    <w:tmpl w:val="5B4E56B2"/>
    <w:lvl w:ilvl="0" w:tplc="04090019">
      <w:start w:val="1"/>
      <w:numFmt w:val="lowerLetter"/>
      <w:lvlText w:val="%1."/>
      <w:lvlJc w:val="left"/>
      <w:pPr>
        <w:ind w:left="36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8" w15:restartNumberingAfterBreak="0">
    <w:nsid w:val="6C460342"/>
    <w:multiLevelType w:val="hybridMultilevel"/>
    <w:tmpl w:val="6EC4EFAA"/>
    <w:lvl w:ilvl="0" w:tplc="F7203D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CB3409"/>
    <w:multiLevelType w:val="hybridMultilevel"/>
    <w:tmpl w:val="DD0CAA46"/>
    <w:lvl w:ilvl="0" w:tplc="51B63934">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EC4A9030">
      <w:start w:val="7"/>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5B56AD"/>
    <w:multiLevelType w:val="hybridMultilevel"/>
    <w:tmpl w:val="03A0940C"/>
    <w:lvl w:ilvl="0" w:tplc="51B639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6851C70"/>
    <w:multiLevelType w:val="hybridMultilevel"/>
    <w:tmpl w:val="7836454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87B46AF"/>
    <w:multiLevelType w:val="hybridMultilevel"/>
    <w:tmpl w:val="2AE2AAC2"/>
    <w:lvl w:ilvl="0" w:tplc="51B639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6F160CFC">
      <w:start w:val="4"/>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F50C34"/>
    <w:multiLevelType w:val="multilevel"/>
    <w:tmpl w:val="B242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7"/>
  </w:num>
  <w:num w:numId="4">
    <w:abstractNumId w:val="20"/>
  </w:num>
  <w:num w:numId="5">
    <w:abstractNumId w:val="0"/>
  </w:num>
  <w:num w:numId="6">
    <w:abstractNumId w:val="16"/>
  </w:num>
  <w:num w:numId="7">
    <w:abstractNumId w:val="6"/>
  </w:num>
  <w:num w:numId="8">
    <w:abstractNumId w:val="22"/>
  </w:num>
  <w:num w:numId="9">
    <w:abstractNumId w:val="11"/>
  </w:num>
  <w:num w:numId="10">
    <w:abstractNumId w:val="19"/>
  </w:num>
  <w:num w:numId="11">
    <w:abstractNumId w:val="4"/>
  </w:num>
  <w:num w:numId="12">
    <w:abstractNumId w:val="3"/>
  </w:num>
  <w:num w:numId="13">
    <w:abstractNumId w:val="8"/>
  </w:num>
  <w:num w:numId="14">
    <w:abstractNumId w:val="12"/>
  </w:num>
  <w:num w:numId="15">
    <w:abstractNumId w:val="15"/>
  </w:num>
  <w:num w:numId="16">
    <w:abstractNumId w:val="23"/>
  </w:num>
  <w:num w:numId="17">
    <w:abstractNumId w:val="1"/>
  </w:num>
  <w:num w:numId="18">
    <w:abstractNumId w:val="2"/>
  </w:num>
  <w:num w:numId="19">
    <w:abstractNumId w:val="13"/>
  </w:num>
  <w:num w:numId="20">
    <w:abstractNumId w:val="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C52"/>
    <w:rsid w:val="000027A1"/>
    <w:rsid w:val="00022E76"/>
    <w:rsid w:val="000448EB"/>
    <w:rsid w:val="0005447A"/>
    <w:rsid w:val="00057A5E"/>
    <w:rsid w:val="000756E4"/>
    <w:rsid w:val="000801E1"/>
    <w:rsid w:val="00091973"/>
    <w:rsid w:val="000B2A7F"/>
    <w:rsid w:val="000C29A3"/>
    <w:rsid w:val="000C4EAE"/>
    <w:rsid w:val="000F6FDD"/>
    <w:rsid w:val="001063FE"/>
    <w:rsid w:val="001161CE"/>
    <w:rsid w:val="00135080"/>
    <w:rsid w:val="00170594"/>
    <w:rsid w:val="001767C0"/>
    <w:rsid w:val="0018777F"/>
    <w:rsid w:val="00194365"/>
    <w:rsid w:val="001E1FB8"/>
    <w:rsid w:val="001E7C52"/>
    <w:rsid w:val="002103B0"/>
    <w:rsid w:val="00233311"/>
    <w:rsid w:val="00251536"/>
    <w:rsid w:val="00283F5A"/>
    <w:rsid w:val="002868F2"/>
    <w:rsid w:val="00297BB9"/>
    <w:rsid w:val="002B3BE4"/>
    <w:rsid w:val="002F0BBC"/>
    <w:rsid w:val="00300021"/>
    <w:rsid w:val="00305145"/>
    <w:rsid w:val="00327C0E"/>
    <w:rsid w:val="00340EC6"/>
    <w:rsid w:val="00345B65"/>
    <w:rsid w:val="0038599F"/>
    <w:rsid w:val="00386CFC"/>
    <w:rsid w:val="003873CB"/>
    <w:rsid w:val="003E74D7"/>
    <w:rsid w:val="00403F1A"/>
    <w:rsid w:val="00405C73"/>
    <w:rsid w:val="004403D5"/>
    <w:rsid w:val="00446D09"/>
    <w:rsid w:val="00476074"/>
    <w:rsid w:val="004B590A"/>
    <w:rsid w:val="004C467B"/>
    <w:rsid w:val="004D5FCE"/>
    <w:rsid w:val="004F1870"/>
    <w:rsid w:val="005006BC"/>
    <w:rsid w:val="00504E17"/>
    <w:rsid w:val="00524101"/>
    <w:rsid w:val="00585AAF"/>
    <w:rsid w:val="005924C7"/>
    <w:rsid w:val="005927BF"/>
    <w:rsid w:val="00593ED1"/>
    <w:rsid w:val="005B4499"/>
    <w:rsid w:val="005F2BDA"/>
    <w:rsid w:val="00600A30"/>
    <w:rsid w:val="00652277"/>
    <w:rsid w:val="006814B0"/>
    <w:rsid w:val="00696DF2"/>
    <w:rsid w:val="006A07C8"/>
    <w:rsid w:val="006A2B15"/>
    <w:rsid w:val="006B0386"/>
    <w:rsid w:val="006C1D82"/>
    <w:rsid w:val="006C4BA4"/>
    <w:rsid w:val="006F5835"/>
    <w:rsid w:val="00705450"/>
    <w:rsid w:val="007135A1"/>
    <w:rsid w:val="00730B6A"/>
    <w:rsid w:val="00740FD0"/>
    <w:rsid w:val="00741146"/>
    <w:rsid w:val="00741A5E"/>
    <w:rsid w:val="00744ABB"/>
    <w:rsid w:val="007525BE"/>
    <w:rsid w:val="00764BCC"/>
    <w:rsid w:val="00777DDB"/>
    <w:rsid w:val="00793A2F"/>
    <w:rsid w:val="00797BA5"/>
    <w:rsid w:val="007A5498"/>
    <w:rsid w:val="007C1BC3"/>
    <w:rsid w:val="007C5004"/>
    <w:rsid w:val="007D2600"/>
    <w:rsid w:val="007D3E4B"/>
    <w:rsid w:val="007E3381"/>
    <w:rsid w:val="007F018F"/>
    <w:rsid w:val="00810E77"/>
    <w:rsid w:val="00810F71"/>
    <w:rsid w:val="00820C6F"/>
    <w:rsid w:val="00822FA7"/>
    <w:rsid w:val="008320D5"/>
    <w:rsid w:val="0083759F"/>
    <w:rsid w:val="0085658B"/>
    <w:rsid w:val="008769A1"/>
    <w:rsid w:val="00880C09"/>
    <w:rsid w:val="00896574"/>
    <w:rsid w:val="008A6807"/>
    <w:rsid w:val="008E29FB"/>
    <w:rsid w:val="008F0F45"/>
    <w:rsid w:val="008F1E08"/>
    <w:rsid w:val="00902C13"/>
    <w:rsid w:val="009709E2"/>
    <w:rsid w:val="00972862"/>
    <w:rsid w:val="00987671"/>
    <w:rsid w:val="009B5835"/>
    <w:rsid w:val="009C71DA"/>
    <w:rsid w:val="009D5CED"/>
    <w:rsid w:val="009D610A"/>
    <w:rsid w:val="00A15CA8"/>
    <w:rsid w:val="00A1700F"/>
    <w:rsid w:val="00A418CA"/>
    <w:rsid w:val="00A50454"/>
    <w:rsid w:val="00AA3EE3"/>
    <w:rsid w:val="00AA4F23"/>
    <w:rsid w:val="00AC0464"/>
    <w:rsid w:val="00AC33AE"/>
    <w:rsid w:val="00AD43CD"/>
    <w:rsid w:val="00AF357C"/>
    <w:rsid w:val="00B04642"/>
    <w:rsid w:val="00B063CB"/>
    <w:rsid w:val="00B53F67"/>
    <w:rsid w:val="00B63C1E"/>
    <w:rsid w:val="00B706E6"/>
    <w:rsid w:val="00B94132"/>
    <w:rsid w:val="00BA2710"/>
    <w:rsid w:val="00BB481B"/>
    <w:rsid w:val="00BB6795"/>
    <w:rsid w:val="00BC1ADF"/>
    <w:rsid w:val="00BD5186"/>
    <w:rsid w:val="00BE7B9C"/>
    <w:rsid w:val="00C14BCF"/>
    <w:rsid w:val="00C16D2E"/>
    <w:rsid w:val="00C30993"/>
    <w:rsid w:val="00C34671"/>
    <w:rsid w:val="00C6395B"/>
    <w:rsid w:val="00C92471"/>
    <w:rsid w:val="00C96578"/>
    <w:rsid w:val="00CB268E"/>
    <w:rsid w:val="00CC15BE"/>
    <w:rsid w:val="00CC59CF"/>
    <w:rsid w:val="00D04ECC"/>
    <w:rsid w:val="00D24934"/>
    <w:rsid w:val="00D3330B"/>
    <w:rsid w:val="00D57051"/>
    <w:rsid w:val="00D66002"/>
    <w:rsid w:val="00D67E0F"/>
    <w:rsid w:val="00D81A49"/>
    <w:rsid w:val="00DA7B59"/>
    <w:rsid w:val="00DB76EB"/>
    <w:rsid w:val="00DD7896"/>
    <w:rsid w:val="00E140AD"/>
    <w:rsid w:val="00E7268F"/>
    <w:rsid w:val="00E8317F"/>
    <w:rsid w:val="00E84F01"/>
    <w:rsid w:val="00E97393"/>
    <w:rsid w:val="00F0242A"/>
    <w:rsid w:val="00F11276"/>
    <w:rsid w:val="00F31B77"/>
    <w:rsid w:val="00F51636"/>
    <w:rsid w:val="00F93AF4"/>
    <w:rsid w:val="00FF09D2"/>
    <w:rsid w:val="00FF33FF"/>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3EA8"/>
  <w15:docId w15:val="{BC0D2D90-8F17-4194-952C-FE6A45D0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A3E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67"/>
    <w:pPr>
      <w:ind w:left="720"/>
      <w:contextualSpacing/>
    </w:pPr>
  </w:style>
  <w:style w:type="paragraph" w:styleId="BalloonText">
    <w:name w:val="Balloon Text"/>
    <w:basedOn w:val="Normal"/>
    <w:link w:val="BalloonTextChar"/>
    <w:uiPriority w:val="99"/>
    <w:semiHidden/>
    <w:unhideWhenUsed/>
    <w:rsid w:val="00876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9A1"/>
    <w:rPr>
      <w:rFonts w:ascii="Segoe UI" w:hAnsi="Segoe UI" w:cs="Segoe UI"/>
      <w:sz w:val="18"/>
      <w:szCs w:val="18"/>
    </w:rPr>
  </w:style>
  <w:style w:type="character" w:customStyle="1" w:styleId="Heading1Char">
    <w:name w:val="Heading 1 Char"/>
    <w:basedOn w:val="DefaultParagraphFont"/>
    <w:link w:val="Heading1"/>
    <w:uiPriority w:val="9"/>
    <w:rsid w:val="00AA3EE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103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03B0"/>
    <w:rPr>
      <w:b/>
      <w:bCs/>
    </w:rPr>
  </w:style>
  <w:style w:type="character" w:styleId="Hyperlink">
    <w:name w:val="Hyperlink"/>
    <w:basedOn w:val="DefaultParagraphFont"/>
    <w:uiPriority w:val="99"/>
    <w:semiHidden/>
    <w:unhideWhenUsed/>
    <w:rsid w:val="00A15CA8"/>
    <w:rPr>
      <w:color w:val="0563C1"/>
      <w:u w:val="single"/>
    </w:rPr>
  </w:style>
  <w:style w:type="character" w:customStyle="1" w:styleId="ms-rtefontsize-3">
    <w:name w:val="ms-rtefontsize-3"/>
    <w:basedOn w:val="DefaultParagraphFont"/>
    <w:rsid w:val="00A15CA8"/>
  </w:style>
  <w:style w:type="character" w:customStyle="1" w:styleId="ms-rtethemefontface-2">
    <w:name w:val="ms-rtethemefontface-2"/>
    <w:basedOn w:val="DefaultParagraphFont"/>
    <w:rsid w:val="00A15CA8"/>
  </w:style>
  <w:style w:type="paragraph" w:customStyle="1" w:styleId="Default">
    <w:name w:val="Default"/>
    <w:rsid w:val="0013508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158615">
      <w:bodyDiv w:val="1"/>
      <w:marLeft w:val="0"/>
      <w:marRight w:val="0"/>
      <w:marTop w:val="0"/>
      <w:marBottom w:val="0"/>
      <w:divBdr>
        <w:top w:val="none" w:sz="0" w:space="0" w:color="auto"/>
        <w:left w:val="none" w:sz="0" w:space="0" w:color="auto"/>
        <w:bottom w:val="none" w:sz="0" w:space="0" w:color="auto"/>
        <w:right w:val="none" w:sz="0" w:space="0" w:color="auto"/>
      </w:divBdr>
    </w:div>
    <w:div w:id="235551222">
      <w:bodyDiv w:val="1"/>
      <w:marLeft w:val="0"/>
      <w:marRight w:val="0"/>
      <w:marTop w:val="0"/>
      <w:marBottom w:val="0"/>
      <w:divBdr>
        <w:top w:val="none" w:sz="0" w:space="0" w:color="auto"/>
        <w:left w:val="none" w:sz="0" w:space="0" w:color="auto"/>
        <w:bottom w:val="none" w:sz="0" w:space="0" w:color="auto"/>
        <w:right w:val="none" w:sz="0" w:space="0" w:color="auto"/>
      </w:divBdr>
    </w:div>
    <w:div w:id="306083270">
      <w:bodyDiv w:val="1"/>
      <w:marLeft w:val="0"/>
      <w:marRight w:val="0"/>
      <w:marTop w:val="0"/>
      <w:marBottom w:val="0"/>
      <w:divBdr>
        <w:top w:val="none" w:sz="0" w:space="0" w:color="auto"/>
        <w:left w:val="none" w:sz="0" w:space="0" w:color="auto"/>
        <w:bottom w:val="none" w:sz="0" w:space="0" w:color="auto"/>
        <w:right w:val="none" w:sz="0" w:space="0" w:color="auto"/>
      </w:divBdr>
    </w:div>
    <w:div w:id="459957363">
      <w:bodyDiv w:val="1"/>
      <w:marLeft w:val="0"/>
      <w:marRight w:val="0"/>
      <w:marTop w:val="0"/>
      <w:marBottom w:val="0"/>
      <w:divBdr>
        <w:top w:val="none" w:sz="0" w:space="0" w:color="auto"/>
        <w:left w:val="none" w:sz="0" w:space="0" w:color="auto"/>
        <w:bottom w:val="none" w:sz="0" w:space="0" w:color="auto"/>
        <w:right w:val="none" w:sz="0" w:space="0" w:color="auto"/>
      </w:divBdr>
    </w:div>
    <w:div w:id="669871781">
      <w:bodyDiv w:val="1"/>
      <w:marLeft w:val="0"/>
      <w:marRight w:val="0"/>
      <w:marTop w:val="0"/>
      <w:marBottom w:val="0"/>
      <w:divBdr>
        <w:top w:val="none" w:sz="0" w:space="0" w:color="auto"/>
        <w:left w:val="none" w:sz="0" w:space="0" w:color="auto"/>
        <w:bottom w:val="none" w:sz="0" w:space="0" w:color="auto"/>
        <w:right w:val="none" w:sz="0" w:space="0" w:color="auto"/>
      </w:divBdr>
    </w:div>
    <w:div w:id="682703666">
      <w:bodyDiv w:val="1"/>
      <w:marLeft w:val="0"/>
      <w:marRight w:val="0"/>
      <w:marTop w:val="0"/>
      <w:marBottom w:val="0"/>
      <w:divBdr>
        <w:top w:val="none" w:sz="0" w:space="0" w:color="auto"/>
        <w:left w:val="none" w:sz="0" w:space="0" w:color="auto"/>
        <w:bottom w:val="none" w:sz="0" w:space="0" w:color="auto"/>
        <w:right w:val="none" w:sz="0" w:space="0" w:color="auto"/>
      </w:divBdr>
    </w:div>
    <w:div w:id="197625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ortOrder xmlns="96e73ad6-f47f-4be0-8bf7-e152398b1f22">2</Sort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B10DF43606F7469BD4E02E62D9DE50" ma:contentTypeVersion="2" ma:contentTypeDescription="Create a new document." ma:contentTypeScope="" ma:versionID="98c4806e46f8c1a6df094c158cac80de">
  <xsd:schema xmlns:xsd="http://www.w3.org/2001/XMLSchema" xmlns:xs="http://www.w3.org/2001/XMLSchema" xmlns:p="http://schemas.microsoft.com/office/2006/metadata/properties" xmlns:ns2="96e73ad6-f47f-4be0-8bf7-e152398b1f22" xmlns:ns3="0e9ddf4d-54a8-44a8-b2ca-48fd17dee206" targetNamespace="http://schemas.microsoft.com/office/2006/metadata/properties" ma:root="true" ma:fieldsID="969c06a9d7e5c213f13714fb5fea6633" ns2:_="" ns3:_="">
    <xsd:import namespace="96e73ad6-f47f-4be0-8bf7-e152398b1f22"/>
    <xsd:import namespace="0e9ddf4d-54a8-44a8-b2ca-48fd17dee206"/>
    <xsd:element name="properties">
      <xsd:complexType>
        <xsd:sequence>
          <xsd:element name="documentManagement">
            <xsd:complexType>
              <xsd:all>
                <xsd:element ref="ns2:SortOrde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73ad6-f47f-4be0-8bf7-e152398b1f22" elementFormDefault="qualified">
    <xsd:import namespace="http://schemas.microsoft.com/office/2006/documentManagement/types"/>
    <xsd:import namespace="http://schemas.microsoft.com/office/infopath/2007/PartnerControls"/>
    <xsd:element name="SortOrder" ma:index="8" nillable="true" ma:displayName="SortOrder" ma:internalName="SortOrd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e9ddf4d-54a8-44a8-b2ca-48fd17dee20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5E300A-0BE0-42D9-9B9A-3AAF234970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718E01-B865-4074-A034-438F15D5C78F}">
  <ds:schemaRefs>
    <ds:schemaRef ds:uri="http://schemas.microsoft.com/sharepoint/v3/contenttype/forms"/>
  </ds:schemaRefs>
</ds:datastoreItem>
</file>

<file path=customXml/itemProps3.xml><?xml version="1.0" encoding="utf-8"?>
<ds:datastoreItem xmlns:ds="http://schemas.openxmlformats.org/officeDocument/2006/customXml" ds:itemID="{AF9820C5-E84C-4925-94C2-5A9EA6A64E19}"/>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RCCD</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Review Committee Charge Final 2021</dc:title>
  <dc:creator>rcc</dc:creator>
  <cp:lastModifiedBy>Morrill, Cynthia</cp:lastModifiedBy>
  <cp:revision>2</cp:revision>
  <cp:lastPrinted>2016-10-17T21:08:00Z</cp:lastPrinted>
  <dcterms:created xsi:type="dcterms:W3CDTF">2021-04-19T23:25:00Z</dcterms:created>
  <dcterms:modified xsi:type="dcterms:W3CDTF">2021-04-19T23:25:00Z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0x01010017B10DF43606F7469BD4E02E62D9DE50</vt:lpwstr>
  </property>
</Properties>
</file>